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8D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สรุปสาระสำคัญในการประชุมหารือข้อราชการประจำสัปดาห์ (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C5509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 w:rsidR="00BA45F9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BA45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45F9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  <w:bookmarkStart w:id="0" w:name="_GoBack"/>
      <w:bookmarkEnd w:id="0"/>
    </w:p>
    <w:p w:rsidR="002C5509" w:rsidRP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645112">
        <w:tc>
          <w:tcPr>
            <w:tcW w:w="817" w:type="dxa"/>
          </w:tcPr>
          <w:p w:rsidR="007E181E" w:rsidRPr="002C5509" w:rsidRDefault="00543D5D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2C5509" w:rsidRPr="002C5509" w:rsidRDefault="00543D5D" w:rsidP="00543D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การจัดทำคู่มือการพัฒนาเศรษฐกิจพอเพียงระดับครัวเรือน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</w:p>
        </w:tc>
        <w:tc>
          <w:tcPr>
            <w:tcW w:w="3542" w:type="dxa"/>
          </w:tcPr>
          <w:p w:rsidR="006E1966" w:rsidRDefault="006E1966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การดำเนินงานตามห้วงระยะเวลาที่กำหนด และตามแนวทางของคู่มือการพัฒนาเศรษฐกิจพอเพียงระดับครัวเรือน</w:t>
            </w:r>
          </w:p>
          <w:p w:rsidR="006E1966" w:rsidRDefault="006E1966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จังหวัด กำหนดเป้าหมายบูรณาการแผนงาน งบประมาณ </w:t>
            </w:r>
          </w:p>
          <w:p w:rsidR="006E1966" w:rsidRDefault="006E1966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อำเภอ บูรณาการเป้าหมาย การดำเนินงาน กำกับ เร่งรัด ตรวจสอบประสาน</w:t>
            </w:r>
          </w:p>
          <w:p w:rsidR="005113A8" w:rsidRDefault="006E1966" w:rsidP="006E196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ตำบล สร้างความรู้ สนับสนุน ติดตาม วางแผน ขับเคลื่อน</w:t>
            </w:r>
          </w:p>
          <w:p w:rsidR="006E1966" w:rsidRPr="006E1966" w:rsidRDefault="006E1966" w:rsidP="006E196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543D5D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7E181E" w:rsidRPr="007E181E" w:rsidRDefault="00543D5D" w:rsidP="007E1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City 2019</w:t>
            </w:r>
          </w:p>
        </w:tc>
        <w:tc>
          <w:tcPr>
            <w:tcW w:w="3542" w:type="dxa"/>
          </w:tcPr>
          <w:p w:rsidR="005113A8" w:rsidRPr="00941BD8" w:rsidRDefault="00941BD8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 City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2019         ในวันที่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 – 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2562 กำหนดพิธีเปิดงาน ในวันที่ 16 ธันวาคม 2562 เวลา 15.00 น.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มการจัดงาน เทศกาลของขวัญปีใหม่ การจัดแสดงสินค้าและจำหน่ายผลิตภัณฑ์ 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สำหรับมอบเพื่อเป็นของขวัญของฝากในช่วงเทศกาลปีใหม่  รูปแบบการจัดงาน การจัดนิทรรศการเฉลิมพระเกียรติพระบาทสมเด็จพระปรเมนทรรามาธิบดีศรีสินทรมหาวชิราลงกรณ พระวชิรเกล้าเจ้าอยู่หัว รัชกาลที่ 10 แนวคิด จิตอาสา ทำความดีด้วยหัวใจ , กิจกรรม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Highlight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การแสดงสินค้าและจำหน่ายสินค้า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กิจกรรมหน่วยงานภาคี กิจกรรมการบริการ/โซนพิเศษ และกิจกรรมส่งเสริมการขายและการบริการ</w:t>
            </w:r>
          </w:p>
          <w:p w:rsidR="005113A8" w:rsidRPr="006D73F4" w:rsidRDefault="005113A8" w:rsidP="00B377F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1966" w:rsidRPr="002C5509" w:rsidTr="00B377FE">
        <w:tc>
          <w:tcPr>
            <w:tcW w:w="8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6E1966" w:rsidRPr="006E1966" w:rsidRDefault="006E1966" w:rsidP="006E196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6E1966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การวิเคราะห์การดำเนินงานโครงการ ปี 2563</w:t>
            </w:r>
          </w:p>
        </w:tc>
        <w:tc>
          <w:tcPr>
            <w:tcW w:w="3542" w:type="dxa"/>
          </w:tcPr>
          <w:p w:rsidR="00E7675B" w:rsidRDefault="00E7675B" w:rsidP="00E7675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การวิเคราะห์การดำเนินงานโครงการจาก 13 หน่วยงาน 112 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ไตรมาส 1- 2  แต่แล้วเสร็จไตรมาส 3-4 จำนวน 28 โครงการ</w:t>
            </w:r>
          </w:p>
          <w:p w:rsidR="005113A8" w:rsidRDefault="00E7675B" w:rsidP="00E7675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ความก้าวหน้าของโครงการทั้งหมด 112 โครงการ ยื่นขออนุมัติ 87 โครงการ (79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อนุมัติโครงการแล้ว 33 โครงการ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อยู่ระหว่างขออนุมัติ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ประกาศชื่อผู้รับจ้าง 1 โครงการ และลงนามในสัญญา 1 โครงการ</w:t>
            </w:r>
          </w:p>
          <w:p w:rsidR="00E7675B" w:rsidRPr="00E7675B" w:rsidRDefault="00E7675B" w:rsidP="00E7675B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เอกลักษณ์ท้องถิ่น</w:t>
            </w:r>
          </w:p>
        </w:tc>
        <w:tc>
          <w:tcPr>
            <w:tcW w:w="3542" w:type="dxa"/>
          </w:tcPr>
          <w:p w:rsidR="00F70D43" w:rsidRPr="00F70D43" w:rsidRDefault="00F0746B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“OTOP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A3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โครงการที่ทำร่วมกับกรมส่งเสริมการปกครองท้องถิ่น เป็นผลิตภัณฑ์ของผู้ผลิตใน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ชุมชนท้องถิ่น</w:t>
            </w:r>
            <w:r w:rsidR="00A351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คณะทำงานการทำงานร่วมกับผู้นำขององค์กรปกครองส่วนท้องถิ่น ประสานงาน นายกสมาคมองค์การบริหารส่วนจังหวัดแห่งประเทศไทย นายกสมาคมสันนิบาตแห่งประเทศไทย และนายกสมาคมองค์การบริหารส่วนตำบลแห่งประเทศไทย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การประชุมระดับจังหวัด ผู้ว่าราชการจังหวัดหรือรองผู้ว่าราชการจังหวัดเป็นประธาน พัฒนาการจังหวัดเป็นเลขานุการ ระดับอำเภอ นายอำเภอเป็นประธาน พัฒนาการอำเภอเป็นเลขานุการ ให้นายก อบต./เทศบาล ร่วมถึงพัฒนากรเข้าร่วมประชุมเพื่อคัดเลือกและหารือแนวทางในการส่งเสริมสินค้าผลิตภัณฑ์ชุมชน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ยกระดับสินค้าที่มีความเข้มแข็งสามารถอยู่ได้ด้วยตนเอง</w:t>
            </w:r>
            <w:r w:rsidR="00DA77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อาหารต้องมี อย. เป้าหมายขั้นต่ำ อปท.        ละ 1 อย่าง การพัฒนาสิ่งที่มีอยู่แล้วให้ดียิ่งขึ้น</w:t>
            </w: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75B" w:rsidRPr="002C5509" w:rsidTr="00B377FE">
        <w:tc>
          <w:tcPr>
            <w:tcW w:w="8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การจัดทำคู่มือการดำเนินงานทางกฎหมายกองทุนชุมชน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</w:p>
        </w:tc>
        <w:tc>
          <w:tcPr>
            <w:tcW w:w="3542" w:type="dxa"/>
          </w:tcPr>
          <w:p w:rsidR="00B12DA6" w:rsidRDefault="00B12DA6" w:rsidP="00B12DA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กองทุนมีหลายประเภทและมีวัตถุประสงค์แตกต่างกัน รวมถึงระเบียบและแนวทางการปฏิบัติที่แตกต่างกัน ทำให้ผู้ปฏิบัติเกิดความสับสนเข้าใจคาดเคลื่อน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และนำไปปฏิบัติด้วยความไม่เข้าใจ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สำนักเลขานุการกรมได้เชิญเจ้าหน้าที่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ผู้รับผิดชอบทั้ง 3 หน่วยงาน ประชุมเพื่อพิจารณาจัดทำ </w:t>
            </w:r>
            <w:r w:rsidR="00F0746B">
              <w:rPr>
                <w:rFonts w:ascii="TH SarabunIT๙" w:hAnsi="TH SarabunIT๙" w:cs="TH SarabunIT๙"/>
                <w:sz w:val="32"/>
                <w:szCs w:val="32"/>
              </w:rPr>
              <w:t>Cookbook</w:t>
            </w:r>
            <w:r w:rsidR="00F07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ในวันที่ 21 พฤศจิกายน 2562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สำนักงานพัฒนาทุนและองค์กรการเงินชุมชนรับผิดชอบ โครงการแก้ไขปัญหาความยากจน (กข.คจ.) และกลุ่มออมทรัพย์เพื่อการผลิต สำนักงานกองทุนพัฒนาบทบาทสตรี รับผิดชอบ กองทุนพัฒนาบทบาทสตรี สำนักเสริมสร้างความเข้มแข็งชุมชน กองทุนพัฒนาเด็กชนบท </w:t>
            </w:r>
          </w:p>
          <w:p w:rsidR="00F70D43" w:rsidRPr="00F70D43" w:rsidRDefault="00F70D43" w:rsidP="00B12DA6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971" w:type="dxa"/>
          </w:tcPr>
          <w:p w:rsid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การพัฒนาบุคลากรในยุค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4.0</w:t>
            </w:r>
          </w:p>
        </w:tc>
        <w:tc>
          <w:tcPr>
            <w:tcW w:w="3542" w:type="dxa"/>
          </w:tcPr>
          <w:p w:rsidR="008A40CA" w:rsidRPr="008A40CA" w:rsidRDefault="00881918" w:rsidP="00E7675B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การปรับและการพัฒนาในเรื่องของระบบการทำงานโดยเฉพาะการปรับเปลี่ยนทัศนคติของ ผู้ปฏิบัติในพื้นที่และของผู้บริหาร 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อยากให้ข้าราชการของกรมการพัฒนาชุมชนมีความรู้เรื่องอะไรก็ออกข้อสอบกำหนดหลักสูตรหลักเกณฑ์การสอบในเนื้อหาที่ต้องการคุณสมบัติของตัวคนที่จะมาเป็นข้าราชการของกรมการพัฒนาชุมชน</w:t>
            </w:r>
            <w:r w:rsidR="009B3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ต้องอาศัยผู้มีองค์ความรู้ มีประสบการณ์ในการทำงานจริงมาถ่ายทอดการสร้างองค์ความรู้ให้ดีมากขึ้นและเพิ่มพูนสมรรถนะให้เขา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ข้าราชการใหม่เรื่องใหญ่ที่สุด</w:t>
            </w:r>
            <w:r w:rsidR="009B3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0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ต้องสร้างสิ่งที่มีอยู่ในตัวตนเขาให้มีอย่างแข็งแกร่งในเรื่องทัศนคติเรื่องจิตสำนึกในการที่จะเป็นข้าราชการที่ดีให้เห็นชาวบ้านเป็นญาติผู้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675B" w:rsidRPr="002C5509" w:rsidTr="00B377FE">
        <w:tc>
          <w:tcPr>
            <w:tcW w:w="8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7675B" w:rsidRPr="00E7675B" w:rsidRDefault="00E7675B" w:rsidP="00E767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67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675B" w:rsidRPr="002C5509" w:rsidTr="00B377FE">
        <w:tc>
          <w:tcPr>
            <w:tcW w:w="817" w:type="dxa"/>
          </w:tcPr>
          <w:p w:rsidR="00E7675B" w:rsidRDefault="00E7675B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1" w:type="dxa"/>
          </w:tcPr>
          <w:p w:rsidR="00E7675B" w:rsidRDefault="00E7675B" w:rsidP="007E181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542" w:type="dxa"/>
          </w:tcPr>
          <w:p w:rsidR="00E7675B" w:rsidRDefault="00E7675B" w:rsidP="00E7675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การสื่อติดต่อสื่อสาร จนกลายเป็นอุดมการณ์</w:t>
            </w:r>
          </w:p>
        </w:tc>
        <w:tc>
          <w:tcPr>
            <w:tcW w:w="1417" w:type="dxa"/>
          </w:tcPr>
          <w:p w:rsidR="00E7675B" w:rsidRPr="002C5509" w:rsidRDefault="00E7675B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397E" w:rsidRPr="002C5509" w:rsidTr="00B377FE">
        <w:tc>
          <w:tcPr>
            <w:tcW w:w="817" w:type="dxa"/>
          </w:tcPr>
          <w:p w:rsidR="00EC397E" w:rsidRDefault="00EC397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71" w:type="dxa"/>
          </w:tcPr>
          <w:p w:rsidR="00EC397E" w:rsidRPr="00EC397E" w:rsidRDefault="00EC397E" w:rsidP="007E18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การเพิ่มยอดจำหน่ายสินค้า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ร้านค้าสวัสดิการชุมชน</w:t>
            </w:r>
          </w:p>
        </w:tc>
        <w:tc>
          <w:tcPr>
            <w:tcW w:w="3542" w:type="dxa"/>
          </w:tcPr>
          <w:p w:rsidR="00840C22" w:rsidRDefault="00881918" w:rsidP="00B377F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ร้านค้าสวัสดิการชั้น 1 ของศูนย์ราชการ   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ให้มี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การจัดร้านของในร้านปรับปรุงเปลี่ยนแปลงการวางขายสินค้า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ส่วนมากในร้านจะเป็นของฝาก ของกินของใช้ของที่ใช้สิ้นเปลืองไม่มีเลย 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40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แนวทางการดำเนินงานการบริหารงาน คิดให้ครบถ้วนกระบวนการของการทำงาน</w:t>
            </w:r>
            <w:r w:rsidR="00E37C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ประชุมคณะกรรมการสวัสดิการชุมชนเพื่อหารือแนวทางร่วมกัน</w:t>
            </w:r>
          </w:p>
          <w:p w:rsidR="00840C22" w:rsidRPr="00840C22" w:rsidRDefault="00840C22" w:rsidP="00B377F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EC397E" w:rsidRPr="002C5509" w:rsidRDefault="00EC397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EC397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166C9">
        <w:rPr>
          <w:rFonts w:ascii="TH SarabunIT๙" w:hAnsi="TH SarabunIT๙" w:cs="TH SarabunIT๙"/>
          <w:sz w:val="32"/>
          <w:szCs w:val="32"/>
          <w:cs/>
        </w:rPr>
        <w:t>(ลงชื่อ)........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6166C9">
        <w:rPr>
          <w:rFonts w:ascii="TH SarabunIT๙" w:hAnsi="TH SarabunIT๙" w:cs="TH SarabunIT๙"/>
          <w:sz w:val="32"/>
          <w:szCs w:val="32"/>
          <w:cs/>
        </w:rPr>
        <w:t>.....ผู้รายงาน</w:t>
      </w:r>
    </w:p>
    <w:p w:rsidR="00EC397E" w:rsidRPr="006166C9" w:rsidRDefault="00EC397E" w:rsidP="00EC397E">
      <w:pPr>
        <w:spacing w:after="0" w:line="240" w:lineRule="auto"/>
        <w:ind w:left="54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(นางสาวจุฑามาศ   พรมผาม)                                                                                ตำแหน่ง อาสาพัฒนา (อสพ.) รุ่นที่ 71</w:t>
      </w: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C397E" w:rsidRDefault="00EC397E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7675B" w:rsidRDefault="00E7675B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160A" w:rsidRPr="002F67C3" w:rsidRDefault="007A160A" w:rsidP="007A16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ในการประชุมหารือข้อราชการประจำสัปดาห์ (</w:t>
      </w:r>
      <w:r w:rsidRPr="002F67C3">
        <w:rPr>
          <w:rFonts w:ascii="TH SarabunIT๙" w:hAnsi="TH SarabunIT๙" w:cs="TH SarabunIT๙"/>
          <w:b/>
          <w:bCs/>
          <w:sz w:val="32"/>
          <w:szCs w:val="32"/>
        </w:rPr>
        <w:t>Morning Brief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) ผ่านระบบ</w:t>
      </w:r>
      <w:r w:rsidRPr="002F67C3">
        <w:rPr>
          <w:rFonts w:ascii="TH SarabunIT๙" w:hAnsi="TH SarabunIT๙" w:cs="TH SarabunIT๙"/>
          <w:b/>
          <w:bCs/>
          <w:sz w:val="32"/>
          <w:szCs w:val="32"/>
        </w:rPr>
        <w:t xml:space="preserve"> TV 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พช.</w:t>
      </w:r>
    </w:p>
    <w:p w:rsidR="007A160A" w:rsidRPr="002F67C3" w:rsidRDefault="007A160A" w:rsidP="007A16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1/2562</w:t>
      </w:r>
    </w:p>
    <w:p w:rsidR="007A160A" w:rsidRPr="002F67C3" w:rsidRDefault="007A160A" w:rsidP="007A16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พฤศจิกายน </w:t>
      </w: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p w:rsidR="007A160A" w:rsidRPr="002F67C3" w:rsidRDefault="007A160A" w:rsidP="007A16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67C3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7A160A" w:rsidRDefault="007A160A" w:rsidP="007A160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E2C291" wp14:editId="194F3063">
            <wp:simplePos x="0" y="0"/>
            <wp:positionH relativeFrom="column">
              <wp:posOffset>466725</wp:posOffset>
            </wp:positionH>
            <wp:positionV relativeFrom="paragraph">
              <wp:posOffset>367030</wp:posOffset>
            </wp:positionV>
            <wp:extent cx="23907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1" name="รูปภาพ 1" descr="C:\Users\somkid puntaseub\AppData\Local\Microsoft\Windows\INetCache\Content.Word\2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mkid puntaseub\AppData\Local\Microsoft\Windows\INetCache\Content.Word\24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1" t="10856" r="19463" b="63218"/>
                    <a:stretch/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2386330</wp:posOffset>
            </wp:positionV>
            <wp:extent cx="23907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4" name="รูปภาพ 4" descr="2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2386330</wp:posOffset>
            </wp:positionV>
            <wp:extent cx="23907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ight>
            <wp:docPr id="3" name="รูปภาพ 3" descr="2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6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357505</wp:posOffset>
            </wp:positionV>
            <wp:extent cx="242125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13" y="21486"/>
                <wp:lineTo x="21413" y="0"/>
                <wp:lineTo x="0" y="0"/>
              </wp:wrapPolygon>
            </wp:wrapTight>
            <wp:docPr id="2" name="รูปภาพ 2" descr="2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8" t="-529" r="562" b="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 xml:space="preserve"> </w:t>
      </w:r>
    </w:p>
    <w:p w:rsidR="00E70172" w:rsidRPr="002C5509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70172" w:rsidRPr="002C55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9"/>
    <w:rsid w:val="0007479B"/>
    <w:rsid w:val="00284F80"/>
    <w:rsid w:val="002C5509"/>
    <w:rsid w:val="0043245F"/>
    <w:rsid w:val="00477FD9"/>
    <w:rsid w:val="004A772A"/>
    <w:rsid w:val="005113A8"/>
    <w:rsid w:val="00523DB1"/>
    <w:rsid w:val="00543D5D"/>
    <w:rsid w:val="00554BB9"/>
    <w:rsid w:val="00581527"/>
    <w:rsid w:val="00645112"/>
    <w:rsid w:val="006D73F4"/>
    <w:rsid w:val="006E1966"/>
    <w:rsid w:val="006E75F2"/>
    <w:rsid w:val="007448AD"/>
    <w:rsid w:val="007A160A"/>
    <w:rsid w:val="007E181E"/>
    <w:rsid w:val="007E1C3F"/>
    <w:rsid w:val="008126C5"/>
    <w:rsid w:val="00840C22"/>
    <w:rsid w:val="008449DD"/>
    <w:rsid w:val="00881918"/>
    <w:rsid w:val="008A19CA"/>
    <w:rsid w:val="008A40CA"/>
    <w:rsid w:val="00941BD8"/>
    <w:rsid w:val="009B3A69"/>
    <w:rsid w:val="00A35105"/>
    <w:rsid w:val="00A85DC7"/>
    <w:rsid w:val="00AF275C"/>
    <w:rsid w:val="00B00604"/>
    <w:rsid w:val="00B10F54"/>
    <w:rsid w:val="00B12DA6"/>
    <w:rsid w:val="00B377FE"/>
    <w:rsid w:val="00B53083"/>
    <w:rsid w:val="00B80074"/>
    <w:rsid w:val="00BA45F9"/>
    <w:rsid w:val="00C30042"/>
    <w:rsid w:val="00C752CC"/>
    <w:rsid w:val="00CC4319"/>
    <w:rsid w:val="00DA7780"/>
    <w:rsid w:val="00E37CD7"/>
    <w:rsid w:val="00E70172"/>
    <w:rsid w:val="00E7675B"/>
    <w:rsid w:val="00EB2C21"/>
    <w:rsid w:val="00EC397E"/>
    <w:rsid w:val="00EC7D5F"/>
    <w:rsid w:val="00F0746B"/>
    <w:rsid w:val="00F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2019-11-19T04:34:00Z</cp:lastPrinted>
  <dcterms:created xsi:type="dcterms:W3CDTF">2019-11-19T04:42:00Z</dcterms:created>
  <dcterms:modified xsi:type="dcterms:W3CDTF">2019-11-19T04:42:00Z</dcterms:modified>
</cp:coreProperties>
</file>